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3A5B" w14:textId="77777777" w:rsidR="00407812" w:rsidRPr="00715F7E" w:rsidRDefault="006562E1">
      <w:pPr>
        <w:rPr>
          <w:rFonts w:cs="Arial"/>
          <w:szCs w:val="20"/>
        </w:rPr>
      </w:pPr>
      <w:r w:rsidRPr="00715F7E">
        <w:rPr>
          <w:rFonts w:cs="Arial"/>
          <w:b/>
          <w:bCs/>
          <w:smallCaps/>
          <w:szCs w:val="20"/>
        </w:rPr>
        <w:t>Persbericht</w:t>
      </w:r>
    </w:p>
    <w:p w14:paraId="02F93A5C" w14:textId="77777777" w:rsidR="00407812" w:rsidRPr="00715F7E" w:rsidRDefault="00407812">
      <w:pPr>
        <w:rPr>
          <w:rFonts w:cs="Arial"/>
          <w:szCs w:val="20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407812" w:rsidRPr="00715F7E" w14:paraId="02F93A5F" w14:textId="77777777">
        <w:trPr>
          <w:trHeight w:hRule="exact" w:val="176"/>
        </w:trPr>
        <w:tc>
          <w:tcPr>
            <w:tcW w:w="9638" w:type="dxa"/>
            <w:tcBorders>
              <w:top w:val="single" w:sz="1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3A5E" w14:textId="77777777" w:rsidR="00407812" w:rsidRPr="00715F7E" w:rsidRDefault="00407812">
            <w:pPr>
              <w:pStyle w:val="TableContents"/>
              <w:rPr>
                <w:rFonts w:cs="Arial"/>
                <w:szCs w:val="20"/>
              </w:rPr>
            </w:pPr>
          </w:p>
        </w:tc>
      </w:tr>
    </w:tbl>
    <w:p w14:paraId="02F93A60" w14:textId="70660A0F" w:rsidR="00407812" w:rsidRPr="00715F7E" w:rsidRDefault="004E2366">
      <w:pPr>
        <w:rPr>
          <w:rFonts w:cs="Arial"/>
          <w:szCs w:val="20"/>
        </w:rPr>
      </w:pPr>
      <w:r w:rsidRPr="00715F7E">
        <w:rPr>
          <w:rFonts w:cs="Arial"/>
          <w:szCs w:val="20"/>
        </w:rPr>
        <w:t>Nummer</w:t>
      </w:r>
      <w:r w:rsidR="006562E1" w:rsidRPr="00715F7E">
        <w:rPr>
          <w:rFonts w:cs="Arial"/>
          <w:szCs w:val="20"/>
        </w:rPr>
        <w:t xml:space="preserve"> </w:t>
      </w:r>
      <w:r w:rsidR="009E7DAC" w:rsidRPr="00715F7E">
        <w:rPr>
          <w:rFonts w:cs="Arial"/>
          <w:szCs w:val="20"/>
        </w:rPr>
        <w:t>0</w:t>
      </w:r>
      <w:r w:rsidR="00B41AAD" w:rsidRPr="00715F7E">
        <w:rPr>
          <w:rFonts w:cs="Arial"/>
          <w:szCs w:val="20"/>
        </w:rPr>
        <w:t>3</w:t>
      </w:r>
      <w:r w:rsidR="007C44FB">
        <w:rPr>
          <w:rFonts w:cs="Arial"/>
          <w:szCs w:val="20"/>
        </w:rPr>
        <w:t>8</w:t>
      </w:r>
      <w:r w:rsidR="009E7DAC" w:rsidRPr="00715F7E">
        <w:rPr>
          <w:rFonts w:cs="Arial"/>
          <w:szCs w:val="20"/>
        </w:rPr>
        <w:t xml:space="preserve"> </w:t>
      </w:r>
      <w:r w:rsidR="006562E1" w:rsidRPr="00715F7E">
        <w:rPr>
          <w:rFonts w:cs="Arial"/>
          <w:szCs w:val="20"/>
        </w:rPr>
        <w:t xml:space="preserve"> / Ede, </w:t>
      </w:r>
      <w:r w:rsidR="000E5F15">
        <w:rPr>
          <w:rFonts w:cs="Arial"/>
          <w:szCs w:val="20"/>
        </w:rPr>
        <w:t>29</w:t>
      </w:r>
      <w:r w:rsidR="00B41AAD" w:rsidRPr="00715F7E">
        <w:rPr>
          <w:rFonts w:cs="Arial"/>
          <w:szCs w:val="20"/>
        </w:rPr>
        <w:t xml:space="preserve"> maart 2022</w:t>
      </w:r>
    </w:p>
    <w:p w14:paraId="631DCE33" w14:textId="09367DFA" w:rsidR="00E15B05" w:rsidRPr="00715F7E" w:rsidRDefault="00E15B05" w:rsidP="00EE44B2">
      <w:pPr>
        <w:rPr>
          <w:rFonts w:cs="Arial"/>
          <w:szCs w:val="20"/>
        </w:rPr>
      </w:pPr>
    </w:p>
    <w:p w14:paraId="6D246D42" w14:textId="77777777" w:rsidR="007C44FB" w:rsidRDefault="007C44FB" w:rsidP="007C44FB">
      <w:pPr>
        <w:rPr>
          <w:b/>
          <w:bCs/>
          <w:sz w:val="28"/>
          <w:szCs w:val="28"/>
        </w:rPr>
      </w:pPr>
      <w:r w:rsidRPr="0070218A">
        <w:rPr>
          <w:b/>
          <w:bCs/>
          <w:sz w:val="28"/>
          <w:szCs w:val="28"/>
        </w:rPr>
        <w:t>Minima in Ede krijgen 800 euro voor hoge energierekening</w:t>
      </w:r>
    </w:p>
    <w:p w14:paraId="61BE0493" w14:textId="0169C7FD" w:rsidR="00862D0B" w:rsidRPr="00715F7E" w:rsidRDefault="00862D0B" w:rsidP="00EE44B2">
      <w:pPr>
        <w:rPr>
          <w:rFonts w:cs="Arial"/>
          <w:b/>
          <w:bCs/>
          <w:szCs w:val="20"/>
        </w:rPr>
      </w:pPr>
      <w:r w:rsidRPr="00715F7E">
        <w:rPr>
          <w:rFonts w:cs="Arial"/>
          <w:b/>
          <w:bCs/>
          <w:szCs w:val="20"/>
        </w:rPr>
        <w:t xml:space="preserve"> </w:t>
      </w:r>
    </w:p>
    <w:p w14:paraId="5833B987" w14:textId="1A4DD081" w:rsidR="007C44FB" w:rsidRDefault="007C44FB" w:rsidP="007C44FB">
      <w:r>
        <w:rPr>
          <w:b/>
          <w:bCs/>
          <w:szCs w:val="20"/>
        </w:rPr>
        <w:t>D</w:t>
      </w:r>
      <w:r w:rsidRPr="00BB5346">
        <w:rPr>
          <w:b/>
          <w:bCs/>
          <w:szCs w:val="20"/>
        </w:rPr>
        <w:t xml:space="preserve">e gemeente Ede </w:t>
      </w:r>
      <w:r>
        <w:rPr>
          <w:b/>
          <w:bCs/>
          <w:szCs w:val="20"/>
        </w:rPr>
        <w:t xml:space="preserve">maakt </w:t>
      </w:r>
      <w:r w:rsidRPr="00BB5346">
        <w:rPr>
          <w:b/>
          <w:bCs/>
          <w:szCs w:val="20"/>
        </w:rPr>
        <w:t xml:space="preserve">haast met de uitbetaling van de eenmalige energietoeslag van </w:t>
      </w:r>
      <w:r w:rsidRPr="00BB5346">
        <w:rPr>
          <w:b/>
          <w:bCs/>
        </w:rPr>
        <w:t>800 euro. Dit is de toeslag die de regering heeft toegezegd aan huishoudens met een laag inkomen</w:t>
      </w:r>
      <w:r w:rsidR="00E2534A">
        <w:rPr>
          <w:b/>
          <w:bCs/>
        </w:rPr>
        <w:t xml:space="preserve"> vanwege de stijgende energieprijzen</w:t>
      </w:r>
      <w:r w:rsidRPr="00BB5346">
        <w:rPr>
          <w:b/>
          <w:bCs/>
        </w:rPr>
        <w:t xml:space="preserve">. </w:t>
      </w:r>
      <w:r>
        <w:rPr>
          <w:b/>
          <w:bCs/>
        </w:rPr>
        <w:t>Wethouder Hester Veltman (Werk en Inkomen): “We maken vaart</w:t>
      </w:r>
      <w:r w:rsidRPr="00BB5346">
        <w:rPr>
          <w:b/>
          <w:bCs/>
        </w:rPr>
        <w:t xml:space="preserve"> met het uitbetalen van de toeslag omdat </w:t>
      </w:r>
      <w:r>
        <w:rPr>
          <w:b/>
          <w:bCs/>
        </w:rPr>
        <w:t xml:space="preserve">we zien dat </w:t>
      </w:r>
      <w:r w:rsidR="00F7225E">
        <w:rPr>
          <w:b/>
          <w:bCs/>
        </w:rPr>
        <w:t>sommige huishoudens</w:t>
      </w:r>
      <w:r w:rsidRPr="00BB5346">
        <w:rPr>
          <w:b/>
          <w:bCs/>
        </w:rPr>
        <w:t xml:space="preserve"> </w:t>
      </w:r>
      <w:r w:rsidR="00C11AEB">
        <w:rPr>
          <w:b/>
          <w:bCs/>
        </w:rPr>
        <w:t>in de</w:t>
      </w:r>
      <w:r w:rsidRPr="00BB5346">
        <w:rPr>
          <w:b/>
          <w:bCs/>
        </w:rPr>
        <w:t xml:space="preserve"> </w:t>
      </w:r>
      <w:r w:rsidR="00C11AEB">
        <w:rPr>
          <w:b/>
          <w:bCs/>
        </w:rPr>
        <w:t>knel</w:t>
      </w:r>
      <w:r w:rsidRPr="00BB5346">
        <w:rPr>
          <w:b/>
          <w:bCs/>
        </w:rPr>
        <w:t xml:space="preserve"> </w:t>
      </w:r>
      <w:r w:rsidR="00C11AEB">
        <w:rPr>
          <w:b/>
          <w:bCs/>
        </w:rPr>
        <w:t>komen</w:t>
      </w:r>
      <w:r w:rsidRPr="00BB5346">
        <w:rPr>
          <w:b/>
          <w:bCs/>
        </w:rPr>
        <w:t xml:space="preserve"> met het betalen van de maandelijkse energierekening</w:t>
      </w:r>
      <w:r w:rsidRPr="00D30782">
        <w:rPr>
          <w:b/>
          <w:bCs/>
        </w:rPr>
        <w:t xml:space="preserve">. </w:t>
      </w:r>
      <w:r>
        <w:rPr>
          <w:b/>
          <w:bCs/>
        </w:rPr>
        <w:t>Hiermee willen we</w:t>
      </w:r>
      <w:r w:rsidRPr="00D30782">
        <w:rPr>
          <w:b/>
          <w:bCs/>
        </w:rPr>
        <w:t xml:space="preserve"> voorkomen dat deze huishoudens verder in de financiële problemen raken.”</w:t>
      </w:r>
    </w:p>
    <w:p w14:paraId="7B7C2E16" w14:textId="6600EAF7" w:rsidR="00741A0C" w:rsidRPr="00715F7E" w:rsidRDefault="00741A0C" w:rsidP="00EE44B2">
      <w:pPr>
        <w:rPr>
          <w:rFonts w:cs="Arial"/>
          <w:b/>
          <w:bCs/>
          <w:szCs w:val="20"/>
        </w:rPr>
      </w:pPr>
    </w:p>
    <w:p w14:paraId="435AF01E" w14:textId="6CF84546" w:rsidR="007C44FB" w:rsidRPr="007C44FB" w:rsidRDefault="007C44FB" w:rsidP="007C44FB">
      <w:pPr>
        <w:rPr>
          <w:b/>
          <w:bCs/>
        </w:rPr>
      </w:pPr>
      <w:r w:rsidRPr="007C44FB">
        <w:rPr>
          <w:b/>
          <w:bCs/>
        </w:rPr>
        <w:t>Automatisch</w:t>
      </w:r>
    </w:p>
    <w:p w14:paraId="73019B7C" w14:textId="4CF2ADD8" w:rsidR="007C44FB" w:rsidRDefault="007C44FB" w:rsidP="007C44FB">
      <w:r>
        <w:t xml:space="preserve">Inwoners die op 1 maart 2022 een uitkering van de gemeente ontvingen, krijgen de energietoeslag in de </w:t>
      </w:r>
      <w:r w:rsidR="007A5F01">
        <w:t>tweede helft van</w:t>
      </w:r>
      <w:r>
        <w:t xml:space="preserve"> april automatisch op hun rekening bijgeschreven. De energietoeslag wordt uitgekeerd per huishouden en </w:t>
      </w:r>
      <w:r w:rsidR="00296F3B">
        <w:t>is dus echt bedoeld om de hoge energiekosten te betalen</w:t>
      </w:r>
      <w:r w:rsidRPr="009261BF">
        <w:t>.</w:t>
      </w:r>
      <w:r>
        <w:t xml:space="preserve"> Deze inwoners krijgen van de gemeente een brief over de </w:t>
      </w:r>
      <w:r w:rsidR="00296F3B">
        <w:t>betaling</w:t>
      </w:r>
      <w:r>
        <w:t xml:space="preserve"> van de energietoeslag. Zij hoeven zelf geen actie te ondernemen.  </w:t>
      </w:r>
    </w:p>
    <w:p w14:paraId="1FB6E24E" w14:textId="77777777" w:rsidR="007C44FB" w:rsidRDefault="007C44FB" w:rsidP="007C44FB">
      <w:pPr>
        <w:rPr>
          <w:b/>
          <w:bCs/>
        </w:rPr>
      </w:pPr>
    </w:p>
    <w:p w14:paraId="1E03EF30" w14:textId="7C75F964" w:rsidR="007C44FB" w:rsidRPr="007C44FB" w:rsidRDefault="007C44FB" w:rsidP="007C44FB">
      <w:pPr>
        <w:rPr>
          <w:b/>
          <w:bCs/>
        </w:rPr>
      </w:pPr>
      <w:r w:rsidRPr="007C44FB">
        <w:rPr>
          <w:b/>
          <w:bCs/>
        </w:rPr>
        <w:t>Online aanvragen</w:t>
      </w:r>
    </w:p>
    <w:p w14:paraId="4614805C" w14:textId="26C5FBC5" w:rsidR="007C44FB" w:rsidRDefault="007C44FB" w:rsidP="007C44FB">
      <w:r>
        <w:t xml:space="preserve">Huishoudens met een laag inkomen die </w:t>
      </w:r>
      <w:r w:rsidR="00E2534A">
        <w:t xml:space="preserve">geen </w:t>
      </w:r>
      <w:r w:rsidR="00296F3B">
        <w:t>uitkering van de gemeente</w:t>
      </w:r>
      <w:r w:rsidR="00E2534A">
        <w:t xml:space="preserve"> ontvangen</w:t>
      </w:r>
      <w:r w:rsidR="00296F3B">
        <w:t xml:space="preserve"> of waar de gemeente onvoldoende gegevens van heeft</w:t>
      </w:r>
      <w:r>
        <w:t xml:space="preserve">, </w:t>
      </w:r>
      <w:r w:rsidRPr="00E052D9">
        <w:t xml:space="preserve">kunnen vanaf 1 mei de energietoeslag zelf online aanvragen. </w:t>
      </w:r>
      <w:r>
        <w:t xml:space="preserve">De regeling is bedoeld voor huishoudens die niet meer dan 130% van het sociaal minimum verdienen. </w:t>
      </w:r>
      <w:r w:rsidR="00E2534A">
        <w:t>Meer</w:t>
      </w:r>
      <w:r w:rsidRPr="007F43E8">
        <w:t xml:space="preserve"> informatie over het aanvragen van de </w:t>
      </w:r>
      <w:r w:rsidR="00E2534A">
        <w:t>energietoeslag</w:t>
      </w:r>
      <w:r w:rsidRPr="007F43E8">
        <w:t xml:space="preserve"> is te vinden </w:t>
      </w:r>
      <w:r>
        <w:t xml:space="preserve">op </w:t>
      </w:r>
      <w:hyperlink r:id="rId8" w:history="1">
        <w:r w:rsidR="00D96227">
          <w:rPr>
            <w:rStyle w:val="Hyperlink"/>
          </w:rPr>
          <w:t>http://www.ede.nl/energietoeslag</w:t>
        </w:r>
      </w:hyperlink>
      <w:r w:rsidRPr="007F43E8">
        <w:t xml:space="preserve">. </w:t>
      </w:r>
    </w:p>
    <w:p w14:paraId="1B8D21D7" w14:textId="77777777" w:rsidR="007C44FB" w:rsidRDefault="007C44FB" w:rsidP="007C44FB">
      <w:pPr>
        <w:pStyle w:val="Lijstalinea"/>
      </w:pPr>
    </w:p>
    <w:p w14:paraId="66A5CA83" w14:textId="77777777" w:rsidR="00C11AEB" w:rsidRPr="00C11AEB" w:rsidRDefault="00C11AEB" w:rsidP="007C44FB">
      <w:pPr>
        <w:rPr>
          <w:b/>
          <w:bCs/>
        </w:rPr>
      </w:pPr>
      <w:r w:rsidRPr="00C11AEB">
        <w:rPr>
          <w:b/>
          <w:bCs/>
        </w:rPr>
        <w:t>Verlagen energieverbruik</w:t>
      </w:r>
    </w:p>
    <w:p w14:paraId="1970D78F" w14:textId="62D17C4C" w:rsidR="007C44FB" w:rsidRDefault="009B0B7C" w:rsidP="007C44FB">
      <w:r>
        <w:t>Verder</w:t>
      </w:r>
      <w:r w:rsidR="007C44FB">
        <w:t xml:space="preserve"> </w:t>
      </w:r>
      <w:r w:rsidR="00C11AEB">
        <w:t xml:space="preserve">wijst de gemeente </w:t>
      </w:r>
      <w:r w:rsidR="007C44FB">
        <w:t xml:space="preserve">inwoners </w:t>
      </w:r>
      <w:r w:rsidR="00C11AEB">
        <w:t xml:space="preserve">op </w:t>
      </w:r>
      <w:r w:rsidR="007C44FB">
        <w:t>mogelijkheden om door het verlagen van het energieverbruik</w:t>
      </w:r>
      <w:r w:rsidR="007C44FB" w:rsidRPr="007C44FB">
        <w:t xml:space="preserve"> </w:t>
      </w:r>
      <w:r w:rsidR="007C44FB">
        <w:t xml:space="preserve">kosten te besparen. </w:t>
      </w:r>
      <w:r w:rsidR="00C11AEB">
        <w:t>Mensen</w:t>
      </w:r>
      <w:r w:rsidR="007C44FB">
        <w:t xml:space="preserve"> </w:t>
      </w:r>
      <w:r w:rsidR="0085157B">
        <w:t xml:space="preserve">met een laag inkomen </w:t>
      </w:r>
      <w:r w:rsidR="007C44FB" w:rsidRPr="00E052D9">
        <w:t xml:space="preserve">kunnen </w:t>
      </w:r>
      <w:r w:rsidR="007C44FB">
        <w:t xml:space="preserve">hiervoor </w:t>
      </w:r>
      <w:r w:rsidR="00D47B1D">
        <w:t>terecht bij een</w:t>
      </w:r>
      <w:r w:rsidR="007C44FB" w:rsidRPr="00E052D9">
        <w:t xml:space="preserve"> energiecoach</w:t>
      </w:r>
      <w:r w:rsidR="00222332">
        <w:t xml:space="preserve">. </w:t>
      </w:r>
      <w:r w:rsidR="007C44FB" w:rsidRPr="00E052D9">
        <w:t xml:space="preserve">De energiecoaches helpen met tips om energie te besparen en het nemen van kleine maatregelen zoals </w:t>
      </w:r>
      <w:r w:rsidR="005E4A62">
        <w:t xml:space="preserve">het bevestigen van </w:t>
      </w:r>
      <w:proofErr w:type="spellStart"/>
      <w:r w:rsidR="005E4A62">
        <w:t>tochtstrips</w:t>
      </w:r>
      <w:proofErr w:type="spellEnd"/>
      <w:r w:rsidR="007C44FB" w:rsidRPr="00E052D9">
        <w:t xml:space="preserve"> </w:t>
      </w:r>
      <w:r w:rsidR="005E4A62">
        <w:t>en het plakken van</w:t>
      </w:r>
      <w:r w:rsidR="007C44FB" w:rsidRPr="00E052D9">
        <w:t xml:space="preserve"> radiatorfolie.</w:t>
      </w:r>
      <w:r w:rsidR="005E4A62" w:rsidRPr="005E4A62">
        <w:t xml:space="preserve"> Via </w:t>
      </w:r>
      <w:hyperlink r:id="rId9" w:history="1">
        <w:r w:rsidR="005E4A62" w:rsidRPr="005E4A62">
          <w:rPr>
            <w:rStyle w:val="Hyperlink"/>
          </w:rPr>
          <w:t>https://e</w:t>
        </w:r>
        <w:r w:rsidR="005E4A62" w:rsidRPr="005E4A62">
          <w:rPr>
            <w:rStyle w:val="Hyperlink"/>
          </w:rPr>
          <w:t>n</w:t>
        </w:r>
        <w:r w:rsidR="005E4A62" w:rsidRPr="005E4A62">
          <w:rPr>
            <w:rStyle w:val="Hyperlink"/>
          </w:rPr>
          <w:t>ergiebox.org/ede</w:t>
        </w:r>
      </w:hyperlink>
      <w:r w:rsidR="005E4A62" w:rsidRPr="005E4A62">
        <w:t xml:space="preserve"> kunnen mensen zich aanmelden voor </w:t>
      </w:r>
      <w:r w:rsidR="00D47B1D">
        <w:t xml:space="preserve">een doos met energiebesparende producten en </w:t>
      </w:r>
      <w:r w:rsidR="005E4A62" w:rsidRPr="005E4A62">
        <w:t xml:space="preserve">een </w:t>
      </w:r>
      <w:r w:rsidR="00D47B1D">
        <w:t xml:space="preserve">persoonlijk </w:t>
      </w:r>
      <w:r w:rsidR="005E4A62" w:rsidRPr="005E4A62">
        <w:t>adviesgesprek</w:t>
      </w:r>
      <w:r w:rsidR="00D47B1D">
        <w:t>.</w:t>
      </w:r>
    </w:p>
    <w:p w14:paraId="51158256" w14:textId="77777777" w:rsidR="00D47B1D" w:rsidRDefault="00D47B1D" w:rsidP="007C44FB"/>
    <w:p w14:paraId="2C57B48E" w14:textId="77777777" w:rsidR="0095076C" w:rsidRPr="00715F7E" w:rsidRDefault="0095076C" w:rsidP="00EE44B2">
      <w:pPr>
        <w:rPr>
          <w:rFonts w:cs="Arial"/>
          <w:szCs w:val="20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407812" w:rsidRPr="00715F7E" w14:paraId="02F93A6C" w14:textId="77777777">
        <w:tc>
          <w:tcPr>
            <w:tcW w:w="9638" w:type="dxa"/>
            <w:tcBorders>
              <w:top w:val="single" w:sz="1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3A6B" w14:textId="1F10833B" w:rsidR="00407812" w:rsidRPr="0095076C" w:rsidRDefault="0095076C" w:rsidP="0095076C">
            <w:pPr>
              <w:rPr>
                <w:rFonts w:cs="Arial"/>
                <w:b/>
                <w:bCs/>
                <w:color w:val="FF0000"/>
                <w:szCs w:val="20"/>
              </w:rPr>
            </w:pPr>
            <w:r>
              <w:rPr>
                <w:rFonts w:cs="Arial"/>
                <w:b/>
                <w:bCs/>
                <w:color w:val="FF0000"/>
                <w:szCs w:val="20"/>
              </w:rPr>
              <w:br/>
            </w:r>
            <w:r w:rsidR="006562E1" w:rsidRPr="00715F7E">
              <w:rPr>
                <w:rFonts w:cs="Arial"/>
                <w:b/>
                <w:bCs/>
                <w:szCs w:val="20"/>
              </w:rPr>
              <w:t>Noot voor de redactie:</w:t>
            </w:r>
          </w:p>
        </w:tc>
      </w:tr>
    </w:tbl>
    <w:p w14:paraId="02F93A6E" w14:textId="3EACACB1" w:rsidR="00407812" w:rsidRDefault="0095076C">
      <w:pPr>
        <w:rPr>
          <w:rFonts w:eastAsia="Arial" w:cs="Arial"/>
          <w:szCs w:val="20"/>
        </w:rPr>
      </w:pPr>
      <w:r>
        <w:rPr>
          <w:rFonts w:cs="Arial"/>
          <w:szCs w:val="20"/>
        </w:rPr>
        <w:t xml:space="preserve"> </w:t>
      </w:r>
      <w:r w:rsidR="006562E1" w:rsidRPr="00715F7E">
        <w:rPr>
          <w:rFonts w:cs="Arial"/>
          <w:szCs w:val="20"/>
        </w:rPr>
        <w:t xml:space="preserve">Nadere informatie bij </w:t>
      </w:r>
      <w:r w:rsidR="006562E1" w:rsidRPr="00715F7E">
        <w:rPr>
          <w:rFonts w:eastAsia="Arial" w:cs="Arial"/>
          <w:szCs w:val="20"/>
        </w:rPr>
        <w:t xml:space="preserve">afdeling </w:t>
      </w:r>
      <w:r w:rsidR="00D15D38" w:rsidRPr="00715F7E">
        <w:rPr>
          <w:rFonts w:eastAsia="Arial" w:cs="Arial"/>
          <w:szCs w:val="20"/>
        </w:rPr>
        <w:t>communicatie,</w:t>
      </w:r>
      <w:r w:rsidR="006562E1" w:rsidRPr="00715F7E">
        <w:rPr>
          <w:rFonts w:cs="Arial"/>
          <w:szCs w:val="20"/>
        </w:rPr>
        <w:t xml:space="preserve"> telefoonnummer: </w:t>
      </w:r>
      <w:r w:rsidR="006562E1" w:rsidRPr="00715F7E">
        <w:rPr>
          <w:rFonts w:eastAsia="Arial" w:cs="Arial"/>
          <w:szCs w:val="20"/>
        </w:rPr>
        <w:t xml:space="preserve">0318 68 01 20 </w:t>
      </w:r>
    </w:p>
    <w:p w14:paraId="4A2C5C5E" w14:textId="22E054DF" w:rsidR="004C6100" w:rsidRDefault="004C6100">
      <w:pPr>
        <w:rPr>
          <w:rFonts w:eastAsia="Arial" w:cs="Arial"/>
          <w:szCs w:val="20"/>
        </w:rPr>
      </w:pPr>
    </w:p>
    <w:p w14:paraId="1324B6DF" w14:textId="14C62541" w:rsidR="004C6100" w:rsidRPr="00715F7E" w:rsidRDefault="004C6100">
      <w:pPr>
        <w:rPr>
          <w:rFonts w:cs="Arial"/>
          <w:szCs w:val="20"/>
        </w:rPr>
      </w:pPr>
    </w:p>
    <w:sectPr w:rsidR="004C6100" w:rsidRPr="00715F7E" w:rsidSect="009700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8" w:right="1134" w:bottom="776" w:left="1134" w:header="567" w:footer="720" w:gutter="0"/>
      <w:pgBorders>
        <w:top w:val="nil"/>
        <w:left w:val="nil"/>
        <w:bottom w:val="nil"/>
        <w:right w:val="nil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B0A4" w14:textId="77777777" w:rsidR="004C539F" w:rsidRDefault="004C539F">
      <w:r>
        <w:separator/>
      </w:r>
    </w:p>
  </w:endnote>
  <w:endnote w:type="continuationSeparator" w:id="0">
    <w:p w14:paraId="2187E7E3" w14:textId="77777777" w:rsidR="004C539F" w:rsidRDefault="004C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3FB" w14:textId="77777777" w:rsidR="0095076C" w:rsidRDefault="009507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9B57" w14:textId="77777777" w:rsidR="0095076C" w:rsidRDefault="0095076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737D" w14:textId="77777777" w:rsidR="0095076C" w:rsidRDefault="009507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60E7" w14:textId="77777777" w:rsidR="004C539F" w:rsidRDefault="004C539F">
      <w:r>
        <w:separator/>
      </w:r>
    </w:p>
  </w:footnote>
  <w:footnote w:type="continuationSeparator" w:id="0">
    <w:p w14:paraId="2A6FF772" w14:textId="77777777" w:rsidR="004C539F" w:rsidRDefault="004C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70DE" w14:textId="45595F2A" w:rsidR="0095076C" w:rsidRDefault="009507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B96" w14:textId="10A4A328" w:rsidR="0095076C" w:rsidRDefault="0095076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77"/>
      <w:gridCol w:w="4881"/>
    </w:tblGrid>
    <w:tr w:rsidR="00407812" w14:paraId="02F93A71" w14:textId="77777777" w:rsidTr="008649DC">
      <w:trPr>
        <w:trHeight w:val="1007"/>
      </w:trPr>
      <w:tc>
        <w:tcPr>
          <w:tcW w:w="4877" w:type="dxa"/>
        </w:tcPr>
        <w:p w14:paraId="02F93A6F" w14:textId="77777777" w:rsidR="00970015" w:rsidRDefault="006562E1" w:rsidP="00970015">
          <w:pPr>
            <w:pStyle w:val="TableContents"/>
          </w:pPr>
          <w:r>
            <w:rPr>
              <w:noProof/>
              <w:lang w:eastAsia="nl-NL" w:bidi="ar-SA"/>
            </w:rPr>
            <w:drawing>
              <wp:inline distT="0" distB="0" distL="0" distR="0" wp14:anchorId="02F93A74" wp14:editId="02F93A75">
                <wp:extent cx="542925" cy="54292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1" w:type="dxa"/>
        </w:tcPr>
        <w:p w14:paraId="02F93A70" w14:textId="77777777" w:rsidR="00970015" w:rsidRDefault="006562E1" w:rsidP="00970015">
          <w:pPr>
            <w:jc w:val="right"/>
          </w:pPr>
          <w:r>
            <w:rPr>
              <w:rFonts w:cs="Arial"/>
              <w:b/>
              <w:bCs/>
              <w:sz w:val="28"/>
              <w:szCs w:val="28"/>
            </w:rPr>
            <w:t>Gemeente Ede</w:t>
          </w:r>
        </w:p>
      </w:tc>
    </w:tr>
  </w:tbl>
  <w:p w14:paraId="02F93A72" w14:textId="0952B794" w:rsidR="00970015" w:rsidRDefault="00D96227" w:rsidP="00970015"/>
  <w:p w14:paraId="02F93A73" w14:textId="77777777" w:rsidR="004E7588" w:rsidRDefault="00D96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8E641C"/>
    <w:multiLevelType w:val="hybridMultilevel"/>
    <w:tmpl w:val="B6928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12"/>
    <w:rsid w:val="0000207A"/>
    <w:rsid w:val="000655EE"/>
    <w:rsid w:val="00067BDB"/>
    <w:rsid w:val="0008044D"/>
    <w:rsid w:val="000E5F15"/>
    <w:rsid w:val="001279B8"/>
    <w:rsid w:val="00216A3F"/>
    <w:rsid w:val="00222332"/>
    <w:rsid w:val="00296F3B"/>
    <w:rsid w:val="002C6869"/>
    <w:rsid w:val="002D6CDA"/>
    <w:rsid w:val="0032636C"/>
    <w:rsid w:val="00346F94"/>
    <w:rsid w:val="00381258"/>
    <w:rsid w:val="003D4C4D"/>
    <w:rsid w:val="003E5DFF"/>
    <w:rsid w:val="00407812"/>
    <w:rsid w:val="004C539F"/>
    <w:rsid w:val="004C6100"/>
    <w:rsid w:val="004E2366"/>
    <w:rsid w:val="004F1FFE"/>
    <w:rsid w:val="005361C7"/>
    <w:rsid w:val="005E4A62"/>
    <w:rsid w:val="005F7F13"/>
    <w:rsid w:val="00631C23"/>
    <w:rsid w:val="006562E1"/>
    <w:rsid w:val="00681C2D"/>
    <w:rsid w:val="006C1B12"/>
    <w:rsid w:val="00715F7E"/>
    <w:rsid w:val="00727E69"/>
    <w:rsid w:val="00741A0C"/>
    <w:rsid w:val="00755D60"/>
    <w:rsid w:val="007718BB"/>
    <w:rsid w:val="007A25D3"/>
    <w:rsid w:val="007A5F01"/>
    <w:rsid w:val="007C44FB"/>
    <w:rsid w:val="0084016B"/>
    <w:rsid w:val="0085157B"/>
    <w:rsid w:val="00862D0B"/>
    <w:rsid w:val="00864BC9"/>
    <w:rsid w:val="008832F9"/>
    <w:rsid w:val="00897A57"/>
    <w:rsid w:val="0095076C"/>
    <w:rsid w:val="00971BA4"/>
    <w:rsid w:val="009A1688"/>
    <w:rsid w:val="009B0B7C"/>
    <w:rsid w:val="009C53B6"/>
    <w:rsid w:val="009E7DAC"/>
    <w:rsid w:val="00A175A4"/>
    <w:rsid w:val="00A377FC"/>
    <w:rsid w:val="00B41AAD"/>
    <w:rsid w:val="00BB2B46"/>
    <w:rsid w:val="00BB3E07"/>
    <w:rsid w:val="00C11AEB"/>
    <w:rsid w:val="00C22655"/>
    <w:rsid w:val="00C6085B"/>
    <w:rsid w:val="00D13244"/>
    <w:rsid w:val="00D15D38"/>
    <w:rsid w:val="00D335DA"/>
    <w:rsid w:val="00D47B1D"/>
    <w:rsid w:val="00D7357A"/>
    <w:rsid w:val="00D96227"/>
    <w:rsid w:val="00DD507C"/>
    <w:rsid w:val="00E15B05"/>
    <w:rsid w:val="00E2534A"/>
    <w:rsid w:val="00EE44B2"/>
    <w:rsid w:val="00F7225E"/>
    <w:rsid w:val="00F76DB5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F93A5B"/>
  <w15:docId w15:val="{1789F1CF-6D85-49B2-AC51-098AE06C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067BDB"/>
    <w:pPr>
      <w:keepNext/>
      <w:numPr>
        <w:numId w:val="2"/>
      </w:numPr>
      <w:suppressAutoHyphens w:val="0"/>
      <w:outlineLvl w:val="0"/>
    </w:pPr>
    <w:rPr>
      <w:rFonts w:ascii="Calibri" w:eastAsia="Calibri" w:hAnsi="Calibri" w:cs="Calibri"/>
      <w:b/>
      <w:kern w:val="1"/>
      <w:sz w:val="22"/>
      <w:szCs w:val="20"/>
      <w:lang w:val="x-none" w:eastAsia="nl-NL" w:bidi="ar-SA"/>
    </w:rPr>
  </w:style>
  <w:style w:type="paragraph" w:styleId="Kop2">
    <w:name w:val="heading 2"/>
    <w:basedOn w:val="Standaard"/>
    <w:next w:val="Standaard"/>
    <w:link w:val="Kop2Char"/>
    <w:qFormat/>
    <w:rsid w:val="00067BDB"/>
    <w:pPr>
      <w:keepNext/>
      <w:numPr>
        <w:ilvl w:val="1"/>
        <w:numId w:val="2"/>
      </w:numPr>
      <w:pBdr>
        <w:top w:val="single" w:sz="4" w:space="1" w:color="000000"/>
        <w:bottom w:val="single" w:sz="4" w:space="1" w:color="000000"/>
      </w:pBdr>
      <w:suppressAutoHyphens w:val="0"/>
      <w:outlineLvl w:val="1"/>
    </w:pPr>
    <w:rPr>
      <w:rFonts w:ascii="Calibri" w:eastAsia="Calibri" w:hAnsi="Calibri" w:cs="Calibri"/>
      <w:b/>
      <w:kern w:val="1"/>
      <w:sz w:val="22"/>
      <w:szCs w:val="20"/>
      <w:lang w:val="x-none" w:eastAsia="nl-NL" w:bidi="ar-SA"/>
    </w:rPr>
  </w:style>
  <w:style w:type="paragraph" w:styleId="Kop3">
    <w:name w:val="heading 3"/>
    <w:basedOn w:val="Standaard"/>
    <w:next w:val="Standaard"/>
    <w:link w:val="Kop3Char"/>
    <w:qFormat/>
    <w:rsid w:val="00067BDB"/>
    <w:pPr>
      <w:keepNext/>
      <w:numPr>
        <w:ilvl w:val="2"/>
        <w:numId w:val="2"/>
      </w:numPr>
      <w:suppressAutoHyphens w:val="0"/>
      <w:outlineLvl w:val="2"/>
    </w:pPr>
    <w:rPr>
      <w:rFonts w:ascii="Calibri" w:eastAsia="Calibri" w:hAnsi="Calibri" w:cs="Calibri"/>
      <w:b/>
      <w:smallCaps/>
      <w:kern w:val="1"/>
      <w:sz w:val="22"/>
      <w:szCs w:val="20"/>
      <w:lang w:val="x-none" w:eastAsia="nl-NL" w:bidi="ar-SA"/>
    </w:rPr>
  </w:style>
  <w:style w:type="paragraph" w:styleId="Kop4">
    <w:name w:val="heading 4"/>
    <w:basedOn w:val="Standaard"/>
    <w:next w:val="Standaard"/>
    <w:link w:val="Kop4Char"/>
    <w:qFormat/>
    <w:rsid w:val="00067BDB"/>
    <w:pPr>
      <w:keepNext/>
      <w:numPr>
        <w:ilvl w:val="3"/>
        <w:numId w:val="2"/>
      </w:numPr>
      <w:suppressAutoHyphens w:val="0"/>
      <w:outlineLvl w:val="3"/>
    </w:pPr>
    <w:rPr>
      <w:rFonts w:ascii="Calibri" w:eastAsia="Calibri" w:hAnsi="Calibri" w:cs="Calibri"/>
      <w:i/>
      <w:kern w:val="1"/>
      <w:sz w:val="22"/>
      <w:szCs w:val="20"/>
      <w:lang w:val="x-none"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ard"/>
    <w:pPr>
      <w:spacing w:after="120"/>
    </w:pPr>
  </w:style>
  <w:style w:type="paragraph" w:styleId="Lijst">
    <w:name w:val="List"/>
    <w:basedOn w:val="Textbody"/>
    <w:rPr>
      <w:sz w:val="24"/>
    </w:rPr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sz w:val="24"/>
    </w:r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  <w:style w:type="paragraph" w:styleId="Voettekst">
    <w:name w:val="footer"/>
    <w:basedOn w:val="Standaard"/>
    <w:pPr>
      <w:suppressLineNumbers/>
      <w:tabs>
        <w:tab w:val="center" w:pos="4819"/>
        <w:tab w:val="right" w:pos="9638"/>
      </w:tabs>
    </w:pPr>
  </w:style>
  <w:style w:type="paragraph" w:customStyle="1" w:styleId="Table">
    <w:name w:val="Table"/>
    <w:basedOn w:val="Bijschrift"/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9E7DA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nl-NL" w:bidi="ar-SA"/>
    </w:rPr>
  </w:style>
  <w:style w:type="paragraph" w:styleId="Normaalweb">
    <w:name w:val="Normal (Web)"/>
    <w:basedOn w:val="Standaard"/>
    <w:uiPriority w:val="99"/>
    <w:semiHidden/>
    <w:unhideWhenUsed/>
    <w:rsid w:val="00681C2D"/>
    <w:rPr>
      <w:rFonts w:ascii="Times New Roman" w:hAnsi="Times New Roman"/>
      <w:sz w:val="24"/>
      <w:szCs w:val="21"/>
    </w:rPr>
  </w:style>
  <w:style w:type="character" w:customStyle="1" w:styleId="Kop1Char">
    <w:name w:val="Kop 1 Char"/>
    <w:basedOn w:val="Standaardalinea-lettertype"/>
    <w:link w:val="Kop1"/>
    <w:rsid w:val="00067BDB"/>
    <w:rPr>
      <w:rFonts w:ascii="Calibri" w:eastAsia="Calibri" w:hAnsi="Calibri" w:cs="Calibri"/>
      <w:b/>
      <w:kern w:val="1"/>
      <w:sz w:val="22"/>
      <w:szCs w:val="20"/>
      <w:lang w:val="x-none" w:eastAsia="nl-NL" w:bidi="ar-SA"/>
    </w:rPr>
  </w:style>
  <w:style w:type="character" w:customStyle="1" w:styleId="Kop2Char">
    <w:name w:val="Kop 2 Char"/>
    <w:basedOn w:val="Standaardalinea-lettertype"/>
    <w:link w:val="Kop2"/>
    <w:rsid w:val="00067BDB"/>
    <w:rPr>
      <w:rFonts w:ascii="Calibri" w:eastAsia="Calibri" w:hAnsi="Calibri" w:cs="Calibri"/>
      <w:b/>
      <w:kern w:val="1"/>
      <w:sz w:val="22"/>
      <w:szCs w:val="20"/>
      <w:lang w:val="x-none" w:eastAsia="nl-NL" w:bidi="ar-SA"/>
    </w:rPr>
  </w:style>
  <w:style w:type="character" w:customStyle="1" w:styleId="Kop3Char">
    <w:name w:val="Kop 3 Char"/>
    <w:basedOn w:val="Standaardalinea-lettertype"/>
    <w:link w:val="Kop3"/>
    <w:rsid w:val="00067BDB"/>
    <w:rPr>
      <w:rFonts w:ascii="Calibri" w:eastAsia="Calibri" w:hAnsi="Calibri" w:cs="Calibri"/>
      <w:b/>
      <w:smallCaps/>
      <w:kern w:val="1"/>
      <w:sz w:val="22"/>
      <w:szCs w:val="20"/>
      <w:lang w:val="x-none" w:eastAsia="nl-NL" w:bidi="ar-SA"/>
    </w:rPr>
  </w:style>
  <w:style w:type="character" w:customStyle="1" w:styleId="Kop4Char">
    <w:name w:val="Kop 4 Char"/>
    <w:basedOn w:val="Standaardalinea-lettertype"/>
    <w:link w:val="Kop4"/>
    <w:rsid w:val="00067BDB"/>
    <w:rPr>
      <w:rFonts w:ascii="Calibri" w:eastAsia="Calibri" w:hAnsi="Calibri" w:cs="Calibri"/>
      <w:i/>
      <w:kern w:val="1"/>
      <w:sz w:val="22"/>
      <w:szCs w:val="20"/>
      <w:lang w:val="x-none" w:eastAsia="nl-NL" w:bidi="ar-SA"/>
    </w:rPr>
  </w:style>
  <w:style w:type="character" w:styleId="Verwijzingopmerking">
    <w:name w:val="annotation reference"/>
    <w:basedOn w:val="Standaardalinea-lettertype"/>
    <w:unhideWhenUsed/>
    <w:rsid w:val="00E15B05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E15B05"/>
    <w:rPr>
      <w:szCs w:val="18"/>
    </w:rPr>
  </w:style>
  <w:style w:type="character" w:customStyle="1" w:styleId="TekstopmerkingChar">
    <w:name w:val="Tekst opmerking Char"/>
    <w:basedOn w:val="Standaardalinea-lettertype"/>
    <w:link w:val="Tekstopmerking"/>
    <w:rsid w:val="00E15B05"/>
    <w:rPr>
      <w:rFonts w:ascii="Arial" w:hAnsi="Arial"/>
      <w:sz w:val="20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5B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5B05"/>
    <w:rPr>
      <w:rFonts w:ascii="Arial" w:hAnsi="Arial"/>
      <w:b/>
      <w:bCs/>
      <w:sz w:val="20"/>
      <w:szCs w:val="18"/>
    </w:rPr>
  </w:style>
  <w:style w:type="character" w:styleId="Hyperlink">
    <w:name w:val="Hyperlink"/>
    <w:basedOn w:val="Standaardalinea-lettertype"/>
    <w:uiPriority w:val="99"/>
    <w:unhideWhenUsed/>
    <w:rsid w:val="00DD50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507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7F13"/>
    <w:rPr>
      <w:rFonts w:ascii="Times New Roman" w:hAnsi="Times New Roman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F13"/>
    <w:rPr>
      <w:sz w:val="18"/>
      <w:szCs w:val="16"/>
    </w:rPr>
  </w:style>
  <w:style w:type="paragraph" w:styleId="Lijstalinea">
    <w:name w:val="List Paragraph"/>
    <w:basedOn w:val="Standaard"/>
    <w:uiPriority w:val="34"/>
    <w:qFormat/>
    <w:rsid w:val="007C44FB"/>
    <w:pPr>
      <w:ind w:left="720"/>
      <w:contextualSpacing/>
    </w:pPr>
    <w:rPr>
      <w:rFonts w:eastAsia="Times New Roman" w:cs="Arial"/>
      <w:lang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1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.nl/energietoesla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ergiebox.org/ede%2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FF53-D4DC-4299-993D-85C6B94C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Wensem, Wilma van</dc:creator>
  <cp:lastModifiedBy>Drewes, Femke</cp:lastModifiedBy>
  <cp:revision>6</cp:revision>
  <cp:lastPrinted>2022-03-28T12:15:00Z</cp:lastPrinted>
  <dcterms:created xsi:type="dcterms:W3CDTF">2022-03-29T08:41:00Z</dcterms:created>
  <dcterms:modified xsi:type="dcterms:W3CDTF">2022-03-29T13:05:00Z</dcterms:modified>
</cp:coreProperties>
</file>